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6111" w14:textId="21C3AA77" w:rsidR="004F49A9" w:rsidRDefault="004F49A9" w:rsidP="004F49A9">
      <w:pPr>
        <w:pStyle w:val="NormalWeb"/>
        <w:jc w:val="center"/>
      </w:pPr>
      <w:r>
        <w:rPr>
          <w:rFonts w:ascii="TimesNewRomanPS" w:hAnsi="TimesNewRomanPS"/>
          <w:b/>
          <w:bCs/>
          <w:sz w:val="28"/>
          <w:szCs w:val="28"/>
        </w:rPr>
        <w:t>Judy Seldin-Cohen</w:t>
      </w:r>
    </w:p>
    <w:p w14:paraId="44D28E56" w14:textId="77777777" w:rsidR="004F49A9" w:rsidRDefault="004F49A9" w:rsidP="004F49A9">
      <w:pPr>
        <w:pStyle w:val="NormalWeb"/>
      </w:pPr>
      <w:r>
        <w:rPr>
          <w:rFonts w:ascii="TimesNewRomanPSMT" w:hAnsi="TimesNewRomanPSMT"/>
        </w:rPr>
        <w:t xml:space="preserve">Judy Seldin-Cohen is an author, speaker, and community advocate. </w:t>
      </w:r>
    </w:p>
    <w:p w14:paraId="5CAB45D1" w14:textId="3C8128FF" w:rsidR="004F49A9" w:rsidRDefault="004F49A9" w:rsidP="004F49A9">
      <w:pPr>
        <w:pStyle w:val="NormalWeb"/>
      </w:pPr>
      <w:r>
        <w:rPr>
          <w:rFonts w:ascii="TimesNewRomanPSMT" w:hAnsi="TimesNewRomanPSMT"/>
        </w:rPr>
        <w:t xml:space="preserve">She co-authored </w:t>
      </w:r>
      <w:r>
        <w:rPr>
          <w:rFonts w:ascii="TimesNewRomanPS" w:hAnsi="TimesNewRomanPS"/>
          <w:i/>
          <w:iCs/>
        </w:rPr>
        <w:t>Recharging Judaism</w:t>
      </w:r>
      <w:r>
        <w:rPr>
          <w:rFonts w:ascii="TimesNewRomanPSMT" w:hAnsi="TimesNewRomanPSMT"/>
        </w:rPr>
        <w:t>, selected by the National Jewish Book Awards as a 2018 Myra H. Kraft Memorial Award finalist. Other publications co-authored with Rabbi Judith Schindler include article</w:t>
      </w:r>
      <w:r w:rsidR="00EE4629">
        <w:rPr>
          <w:rFonts w:ascii="TimesNewRomanPSMT" w:hAnsi="TimesNewRomanPSMT"/>
        </w:rPr>
        <w:t>s</w:t>
      </w:r>
      <w:r>
        <w:rPr>
          <w:rFonts w:ascii="TimesNewRomanPSMT" w:hAnsi="TimesNewRomanPSMT"/>
        </w:rPr>
        <w:t xml:space="preserve"> in </w:t>
      </w:r>
      <w:r>
        <w:rPr>
          <w:rFonts w:ascii="TimesNewRomanPS" w:hAnsi="TimesNewRomanPS"/>
          <w:i/>
          <w:iCs/>
        </w:rPr>
        <w:t xml:space="preserve">Hadassah </w:t>
      </w:r>
      <w:r>
        <w:rPr>
          <w:rFonts w:ascii="TimesNewRomanPSMT" w:hAnsi="TimesNewRomanPSMT"/>
        </w:rPr>
        <w:t>magazine and</w:t>
      </w:r>
      <w:r w:rsidR="00EE4629">
        <w:rPr>
          <w:rFonts w:ascii="TimesNewRomanPSMT" w:hAnsi="TimesNewRomanPSMT"/>
        </w:rPr>
        <w:t xml:space="preserve"> in</w:t>
      </w:r>
      <w:r>
        <w:rPr>
          <w:rFonts w:ascii="TimesNewRomanPSMT" w:hAnsi="TimesNewRomanPSMT"/>
        </w:rPr>
        <w:t xml:space="preserve"> </w:t>
      </w:r>
      <w:r>
        <w:rPr>
          <w:rFonts w:ascii="TimesNewRomanPS" w:hAnsi="TimesNewRomanPS"/>
          <w:i/>
          <w:iCs/>
        </w:rPr>
        <w:t xml:space="preserve">The Forward </w:t>
      </w:r>
      <w:r>
        <w:rPr>
          <w:rFonts w:ascii="TimesNewRomanPSMT" w:hAnsi="TimesNewRomanPSMT"/>
        </w:rPr>
        <w:t xml:space="preserve">magazine about how civic engagement inspires Jews unmoved by worship services. Seldin-Cohen edited and contributed to the blog series FaithInHousing.org, highlighting congregations creating affordable housing. Her essay “Beyond Casseroles” </w:t>
      </w:r>
      <w:r w:rsidR="00EE4629">
        <w:rPr>
          <w:rFonts w:ascii="TimesNewRomanPSMT" w:hAnsi="TimesNewRomanPSMT"/>
        </w:rPr>
        <w:t xml:space="preserve">was published </w:t>
      </w:r>
      <w:r>
        <w:rPr>
          <w:rFonts w:ascii="TimesNewRomanPSMT" w:hAnsi="TimesNewRomanPSMT"/>
        </w:rPr>
        <w:t xml:space="preserve">in the 2020 anthology </w:t>
      </w:r>
      <w:r>
        <w:rPr>
          <w:rFonts w:ascii="TimesNewRomanPS" w:hAnsi="TimesNewRomanPS"/>
          <w:i/>
          <w:iCs/>
        </w:rPr>
        <w:t>Impact: Personal Portraits of Activism</w:t>
      </w:r>
      <w:r w:rsidR="00EE4629">
        <w:rPr>
          <w:rFonts w:ascii="TimesNewRomanPSMT" w:hAnsi="TimesNewRomanPSMT"/>
        </w:rPr>
        <w:t xml:space="preserve">, which earned two awards from the 2021 Indie Book Awards. </w:t>
      </w:r>
    </w:p>
    <w:p w14:paraId="31A25531" w14:textId="58FB65D1" w:rsidR="004F49A9" w:rsidRDefault="004F49A9" w:rsidP="004F49A9">
      <w:pPr>
        <w:pStyle w:val="NormalWeb"/>
      </w:pPr>
      <w:r>
        <w:rPr>
          <w:rFonts w:ascii="TimesNewRomanPSMT" w:hAnsi="TimesNewRomanPSMT"/>
        </w:rPr>
        <w:t xml:space="preserve">Her popular book talks include "How an NFL Team Executive Wrote a Book with Her Rabbi" and "Family Feud: Responding to Complaints on the Journey of Civic Engagement." She also speaks frequently about affordable housing issues, recently at the National Association of Counties. Her podcast appearances include episodes at New Books Network and Seekers of Meaning (formerly Sacred Aging). </w:t>
      </w:r>
    </w:p>
    <w:p w14:paraId="3BAB12B7" w14:textId="77777777" w:rsidR="004F49A9" w:rsidRDefault="004F49A9" w:rsidP="004F49A9">
      <w:pPr>
        <w:pStyle w:val="NormalWeb"/>
      </w:pPr>
      <w:r>
        <w:rPr>
          <w:rFonts w:ascii="TimesNewRomanPSMT" w:hAnsi="TimesNewRomanPSMT"/>
        </w:rPr>
        <w:t xml:space="preserve">Seldin-Cohen currently serves as board chair of A Way Home, a $26 million public-private housing endowment that provides rental subsidies to move people out of homelessness. Previously, she volunteered as the housing justice organizer for the Stan </w:t>
      </w:r>
      <w:proofErr w:type="spellStart"/>
      <w:r>
        <w:rPr>
          <w:rFonts w:ascii="TimesNewRomanPSMT" w:hAnsi="TimesNewRomanPSMT"/>
        </w:rPr>
        <w:t>Greenspon</w:t>
      </w:r>
      <w:proofErr w:type="spellEnd"/>
      <w:r>
        <w:rPr>
          <w:rFonts w:ascii="TimesNewRomanPSMT" w:hAnsi="TimesNewRomanPSMT"/>
        </w:rPr>
        <w:t xml:space="preserve"> Center at Queens University of Charlotte, leading change in city policy for affordable housing. She received the 2020 YWCA Lifetime Advocate Award, honored to be called a “Good </w:t>
      </w:r>
      <w:proofErr w:type="gramStart"/>
      <w:r>
        <w:rPr>
          <w:rFonts w:ascii="TimesNewRomanPSMT" w:hAnsi="TimesNewRomanPSMT"/>
        </w:rPr>
        <w:t>Trouble Maker</w:t>
      </w:r>
      <w:proofErr w:type="gramEnd"/>
      <w:r>
        <w:rPr>
          <w:rFonts w:ascii="TimesNewRomanPSMT" w:hAnsi="TimesNewRomanPSMT"/>
        </w:rPr>
        <w:t xml:space="preserve">.” </w:t>
      </w:r>
    </w:p>
    <w:p w14:paraId="2CF9CF1F" w14:textId="77777777" w:rsidR="004F49A9" w:rsidRDefault="004F49A9" w:rsidP="004F49A9">
      <w:pPr>
        <w:pStyle w:val="NormalWeb"/>
      </w:pPr>
      <w:r>
        <w:rPr>
          <w:rFonts w:ascii="TimesNewRomanPSMT" w:hAnsi="TimesNewRomanPSMT"/>
        </w:rPr>
        <w:t xml:space="preserve">Before moving to Charlotte in 2004, Seldin-Cohen worked for more than twenty years in business, including managing client engagements at Booz Allen in </w:t>
      </w:r>
      <w:proofErr w:type="gramStart"/>
      <w:r>
        <w:rPr>
          <w:rFonts w:ascii="TimesNewRomanPSMT" w:hAnsi="TimesNewRomanPSMT"/>
        </w:rPr>
        <w:t>Chicago</w:t>
      </w:r>
      <w:proofErr w:type="gramEnd"/>
      <w:r>
        <w:rPr>
          <w:rFonts w:ascii="TimesNewRomanPSMT" w:hAnsi="TimesNewRomanPSMT"/>
        </w:rPr>
        <w:t xml:space="preserve"> and serving as vice president of ticketing at the Jacksonville Jaguars for its first three seasons as an</w:t>
      </w:r>
      <w:r>
        <w:rPr>
          <w:rFonts w:ascii="TimesNewRomanPSMT" w:hAnsi="TimesNewRomanPSMT"/>
        </w:rPr>
        <w:br/>
        <w:t xml:space="preserve">NFL expansion team. </w:t>
      </w:r>
    </w:p>
    <w:p w14:paraId="5399402E" w14:textId="63519D77" w:rsidR="00A12A7E" w:rsidRPr="00A12A7E" w:rsidRDefault="004F49A9" w:rsidP="004F49A9">
      <w:pPr>
        <w:pStyle w:val="NormalWeb"/>
        <w:rPr>
          <w:rFonts w:ascii="TimesNewRomanPSMT" w:hAnsi="TimesNewRomanPSMT"/>
        </w:rPr>
      </w:pPr>
      <w:r>
        <w:rPr>
          <w:rFonts w:ascii="TimesNewRomanPSMT" w:hAnsi="TimesNewRomanPSMT"/>
        </w:rPr>
        <w:t xml:space="preserve">Seldin-Cohen earned her MBA at Northwestern University’s Kellogg School. She graduated magna cum laude with two </w:t>
      </w:r>
      <w:proofErr w:type="spellStart"/>
      <w:r>
        <w:rPr>
          <w:rFonts w:ascii="TimesNewRomanPSMT" w:hAnsi="TimesNewRomanPSMT"/>
        </w:rPr>
        <w:t>bachelors</w:t>
      </w:r>
      <w:proofErr w:type="spellEnd"/>
      <w:r>
        <w:rPr>
          <w:rFonts w:ascii="TimesNewRomanPSMT" w:hAnsi="TimesNewRomanPSMT"/>
        </w:rPr>
        <w:t xml:space="preserve"> degrees from the University of Pennsylvania.</w:t>
      </w:r>
      <w:r w:rsidR="00A12A7E">
        <w:rPr>
          <w:rFonts w:ascii="TimesNewRomanPSMT" w:hAnsi="TimesNewRomanPSMT"/>
        </w:rPr>
        <w:t xml:space="preserve"> </w:t>
      </w:r>
    </w:p>
    <w:p w14:paraId="378D0902" w14:textId="41009BF7" w:rsidR="004F49A9" w:rsidRPr="004F49A9" w:rsidRDefault="004F49A9" w:rsidP="004F49A9">
      <w:pPr>
        <w:pStyle w:val="NormalWeb"/>
      </w:pPr>
      <w:r>
        <w:rPr>
          <w:rFonts w:ascii="TimesNewRomanPSMT" w:hAnsi="TimesNewRomanPSMT"/>
        </w:rPr>
        <w:t xml:space="preserve">Meet her on </w:t>
      </w:r>
      <w:hyperlink r:id="rId4" w:history="1">
        <w:r w:rsidRPr="00656C0B">
          <w:rPr>
            <w:rStyle w:val="Hyperlink"/>
            <w:rFonts w:ascii="TimesNewRomanPSMT" w:hAnsi="TimesNewRomanPSMT"/>
          </w:rPr>
          <w:t>Linke</w:t>
        </w:r>
        <w:r w:rsidRPr="00656C0B">
          <w:rPr>
            <w:rStyle w:val="Hyperlink"/>
          </w:rPr>
          <w:t>dIn</w:t>
        </w:r>
      </w:hyperlink>
      <w:r w:rsidRPr="004F49A9">
        <w:t xml:space="preserve"> or at </w:t>
      </w:r>
      <w:hyperlink r:id="rId5" w:history="1">
        <w:r w:rsidRPr="00656C0B">
          <w:rPr>
            <w:rStyle w:val="Hyperlink"/>
          </w:rPr>
          <w:t>judyseldincohen.com</w:t>
        </w:r>
      </w:hyperlink>
      <w:r w:rsidRPr="004F49A9">
        <w:t xml:space="preserve">. </w:t>
      </w:r>
    </w:p>
    <w:p w14:paraId="15AE3765" w14:textId="1278077B" w:rsidR="0028014B" w:rsidRPr="004F49A9" w:rsidRDefault="004F49A9" w:rsidP="004F49A9">
      <w:pPr>
        <w:jc w:val="right"/>
        <w:rPr>
          <w:rFonts w:ascii="Times New Roman" w:hAnsi="Times New Roman" w:cs="Times New Roman"/>
          <w:sz w:val="16"/>
          <w:szCs w:val="16"/>
        </w:rPr>
      </w:pPr>
      <w:r w:rsidRPr="004F49A9">
        <w:rPr>
          <w:rFonts w:ascii="Times New Roman" w:hAnsi="Times New Roman" w:cs="Times New Roman"/>
          <w:sz w:val="16"/>
          <w:szCs w:val="16"/>
        </w:rPr>
        <w:t>February 2022</w:t>
      </w:r>
    </w:p>
    <w:sectPr w:rsidR="0028014B" w:rsidRPr="004F49A9" w:rsidSect="00906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9A9"/>
    <w:rsid w:val="00120D2E"/>
    <w:rsid w:val="002352EC"/>
    <w:rsid w:val="004F49A9"/>
    <w:rsid w:val="00656C0B"/>
    <w:rsid w:val="009066C5"/>
    <w:rsid w:val="0093692C"/>
    <w:rsid w:val="00A12A7E"/>
    <w:rsid w:val="00B80165"/>
    <w:rsid w:val="00EE4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3DFA70"/>
  <w15:chartTrackingRefBased/>
  <w15:docId w15:val="{0DAC1D6D-3821-DD4C-9B97-256BD2C0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49A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56C0B"/>
    <w:rPr>
      <w:color w:val="0563C1" w:themeColor="hyperlink"/>
      <w:u w:val="single"/>
    </w:rPr>
  </w:style>
  <w:style w:type="character" w:styleId="UnresolvedMention">
    <w:name w:val="Unresolved Mention"/>
    <w:basedOn w:val="DefaultParagraphFont"/>
    <w:uiPriority w:val="99"/>
    <w:semiHidden/>
    <w:unhideWhenUsed/>
    <w:rsid w:val="00656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592070">
      <w:bodyDiv w:val="1"/>
      <w:marLeft w:val="0"/>
      <w:marRight w:val="0"/>
      <w:marTop w:val="0"/>
      <w:marBottom w:val="0"/>
      <w:divBdr>
        <w:top w:val="none" w:sz="0" w:space="0" w:color="auto"/>
        <w:left w:val="none" w:sz="0" w:space="0" w:color="auto"/>
        <w:bottom w:val="none" w:sz="0" w:space="0" w:color="auto"/>
        <w:right w:val="none" w:sz="0" w:space="0" w:color="auto"/>
      </w:divBdr>
      <w:divsChild>
        <w:div w:id="226259647">
          <w:marLeft w:val="0"/>
          <w:marRight w:val="0"/>
          <w:marTop w:val="0"/>
          <w:marBottom w:val="0"/>
          <w:divBdr>
            <w:top w:val="none" w:sz="0" w:space="0" w:color="auto"/>
            <w:left w:val="none" w:sz="0" w:space="0" w:color="auto"/>
            <w:bottom w:val="none" w:sz="0" w:space="0" w:color="auto"/>
            <w:right w:val="none" w:sz="0" w:space="0" w:color="auto"/>
          </w:divBdr>
          <w:divsChild>
            <w:div w:id="824467892">
              <w:marLeft w:val="0"/>
              <w:marRight w:val="0"/>
              <w:marTop w:val="0"/>
              <w:marBottom w:val="0"/>
              <w:divBdr>
                <w:top w:val="none" w:sz="0" w:space="0" w:color="auto"/>
                <w:left w:val="none" w:sz="0" w:space="0" w:color="auto"/>
                <w:bottom w:val="none" w:sz="0" w:space="0" w:color="auto"/>
                <w:right w:val="none" w:sz="0" w:space="0" w:color="auto"/>
              </w:divBdr>
              <w:divsChild>
                <w:div w:id="485780699">
                  <w:marLeft w:val="0"/>
                  <w:marRight w:val="0"/>
                  <w:marTop w:val="0"/>
                  <w:marBottom w:val="0"/>
                  <w:divBdr>
                    <w:top w:val="none" w:sz="0" w:space="0" w:color="auto"/>
                    <w:left w:val="none" w:sz="0" w:space="0" w:color="auto"/>
                    <w:bottom w:val="none" w:sz="0" w:space="0" w:color="auto"/>
                    <w:right w:val="none" w:sz="0" w:space="0" w:color="auto"/>
                  </w:divBdr>
                </w:div>
              </w:divsChild>
            </w:div>
            <w:div w:id="1561558278">
              <w:marLeft w:val="0"/>
              <w:marRight w:val="0"/>
              <w:marTop w:val="0"/>
              <w:marBottom w:val="0"/>
              <w:divBdr>
                <w:top w:val="none" w:sz="0" w:space="0" w:color="auto"/>
                <w:left w:val="none" w:sz="0" w:space="0" w:color="auto"/>
                <w:bottom w:val="none" w:sz="0" w:space="0" w:color="auto"/>
                <w:right w:val="none" w:sz="0" w:space="0" w:color="auto"/>
              </w:divBdr>
              <w:divsChild>
                <w:div w:id="168062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udyseldincohen.com/" TargetMode="External"/><Relationship Id="rId4" Type="http://schemas.openxmlformats.org/officeDocument/2006/relationships/hyperlink" Target="https://www.linkedin.com/in/judy-seldin-cohen-9386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Seldin-Cohen</dc:creator>
  <cp:keywords/>
  <dc:description/>
  <cp:lastModifiedBy>Judy Seldin-Cohen</cp:lastModifiedBy>
  <cp:revision>3</cp:revision>
  <dcterms:created xsi:type="dcterms:W3CDTF">2022-02-22T18:09:00Z</dcterms:created>
  <dcterms:modified xsi:type="dcterms:W3CDTF">2022-02-22T18:31:00Z</dcterms:modified>
</cp:coreProperties>
</file>